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ind w:firstLine="600"/>
        <w:rPr>
          <w:rFonts w:ascii="仿宋" w:hAnsi="仿宋" w:eastAsia="仿宋" w:cs="仿宋"/>
          <w:sz w:val="30"/>
          <w:szCs w:val="30"/>
        </w:rPr>
      </w:pPr>
    </w:p>
    <w:p>
      <w:pPr>
        <w:snapToGrid w:val="0"/>
        <w:spacing w:line="300" w:lineRule="auto"/>
        <w:ind w:firstLine="0" w:firstLineChars="0"/>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江苏城乡建设职业学院</w:t>
      </w:r>
      <w:r>
        <w:rPr>
          <w:rFonts w:hint="eastAsia" w:ascii="华文中宋" w:hAnsi="华文中宋" w:eastAsia="华文中宋" w:cs="华文中宋"/>
          <w:b/>
          <w:bCs/>
          <w:sz w:val="44"/>
          <w:szCs w:val="44"/>
          <w:lang w:eastAsia="zh-CN"/>
        </w:rPr>
        <w:t>普高</w:t>
      </w:r>
      <w:r>
        <w:rPr>
          <w:rFonts w:hint="eastAsia" w:ascii="华文中宋" w:hAnsi="华文中宋" w:eastAsia="华文中宋" w:cs="华文中宋"/>
          <w:b/>
          <w:bCs/>
          <w:sz w:val="44"/>
          <w:szCs w:val="44"/>
        </w:rPr>
        <w:t>招生章程</w:t>
      </w:r>
    </w:p>
    <w:p>
      <w:pPr>
        <w:snapToGrid w:val="0"/>
        <w:spacing w:line="300" w:lineRule="auto"/>
        <w:ind w:firstLine="0" w:firstLineChars="0"/>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w:t>
      </w:r>
      <w:r>
        <w:rPr>
          <w:rFonts w:ascii="华文中宋" w:hAnsi="华文中宋" w:eastAsia="华文中宋" w:cs="华文中宋"/>
          <w:b/>
          <w:bCs/>
          <w:sz w:val="44"/>
          <w:szCs w:val="44"/>
        </w:rPr>
        <w:t>202</w:t>
      </w:r>
      <w:r>
        <w:rPr>
          <w:rFonts w:hint="eastAsia" w:ascii="华文中宋" w:hAnsi="华文中宋" w:eastAsia="华文中宋" w:cs="华文中宋"/>
          <w:b/>
          <w:bCs/>
          <w:sz w:val="44"/>
          <w:szCs w:val="44"/>
        </w:rPr>
        <w:t>1年实行）</w:t>
      </w:r>
    </w:p>
    <w:p>
      <w:pPr>
        <w:snapToGrid w:val="0"/>
        <w:spacing w:line="300" w:lineRule="auto"/>
        <w:ind w:firstLine="600"/>
        <w:rPr>
          <w:rFonts w:ascii="仿宋" w:hAnsi="仿宋" w:eastAsia="仿宋" w:cs="仿宋"/>
          <w:sz w:val="30"/>
          <w:szCs w:val="30"/>
        </w:rPr>
      </w:pPr>
    </w:p>
    <w:p>
      <w:pPr>
        <w:pStyle w:val="6"/>
        <w:snapToGrid w:val="0"/>
        <w:spacing w:before="0" w:after="0" w:line="300" w:lineRule="auto"/>
        <w:ind w:firstLine="0" w:firstLineChars="0"/>
        <w:rPr>
          <w:rFonts w:ascii="黑体" w:hAnsi="黑体" w:eastAsia="黑体" w:cs="黑体"/>
          <w:bCs w:val="0"/>
          <w:sz w:val="30"/>
          <w:szCs w:val="30"/>
        </w:rPr>
      </w:pPr>
      <w:r>
        <w:rPr>
          <w:rFonts w:hint="eastAsia" w:ascii="黑体" w:hAnsi="黑体" w:eastAsia="黑体" w:cs="黑体"/>
          <w:bCs w:val="0"/>
          <w:sz w:val="30"/>
          <w:szCs w:val="30"/>
        </w:rPr>
        <w:t>第一章</w:t>
      </w:r>
      <w:r>
        <w:rPr>
          <w:rFonts w:ascii="黑体" w:hAnsi="黑体" w:eastAsia="黑体" w:cs="黑体"/>
          <w:bCs w:val="0"/>
          <w:sz w:val="30"/>
          <w:szCs w:val="30"/>
        </w:rPr>
        <w:t xml:space="preserve">  </w:t>
      </w:r>
      <w:r>
        <w:rPr>
          <w:rFonts w:hint="eastAsia" w:ascii="黑体" w:hAnsi="黑体" w:eastAsia="黑体" w:cs="黑体"/>
          <w:bCs w:val="0"/>
          <w:sz w:val="30"/>
          <w:szCs w:val="30"/>
        </w:rPr>
        <w:t>总则</w:t>
      </w:r>
    </w:p>
    <w:p>
      <w:pPr>
        <w:snapToGrid w:val="0"/>
        <w:spacing w:line="300" w:lineRule="auto"/>
        <w:ind w:firstLine="600"/>
        <w:rPr>
          <w:rFonts w:ascii="仿宋" w:hAnsi="仿宋" w:eastAsia="仿宋" w:cs="仿宋"/>
          <w:sz w:val="30"/>
          <w:szCs w:val="30"/>
        </w:rPr>
      </w:pPr>
      <w:r>
        <w:rPr>
          <w:rFonts w:hint="eastAsia" w:ascii="仿宋" w:hAnsi="仿宋" w:eastAsia="仿宋" w:cs="仿宋"/>
          <w:sz w:val="30"/>
          <w:szCs w:val="30"/>
        </w:rPr>
        <w:t>第一条</w:t>
      </w:r>
      <w:r>
        <w:rPr>
          <w:rFonts w:ascii="仿宋" w:hAnsi="仿宋" w:eastAsia="仿宋" w:cs="仿宋"/>
          <w:sz w:val="30"/>
          <w:szCs w:val="30"/>
        </w:rPr>
        <w:t xml:space="preserve"> </w:t>
      </w:r>
      <w:r>
        <w:rPr>
          <w:rFonts w:hint="eastAsia" w:ascii="仿宋" w:hAnsi="仿宋" w:eastAsia="仿宋" w:cs="仿宋"/>
          <w:sz w:val="30"/>
          <w:szCs w:val="30"/>
        </w:rPr>
        <w:t>为保证招生工作的顺利进行，规范招生行为，切实维护考生合法权益，根据《中华人民共和国教育法》、《中华人民共和国高等教育法》等和教育部有关招生规定以及学校相关招生各省（自治区、直辖市）的招生政策，结合我校实际，制定本章程。</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第二条 本章程适用于我校全日制普通类、艺术类专科招生工作。</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第三条 学校全称：江苏城乡建设职业学院。学校代码：14543，学校在各招生省（自治区、直辖市）的代码以各省（自治区、直辖市）招生部门公布的为准。</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学校办学地址：江苏省常州市殷村职教园和裕路1号。</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第四条 学校简介。</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江苏城乡建设职业学院是一所全日制省属公办专科层次普通高等学校，始建于1986年，隶属于江苏省住房和城乡建设厅，是江苏省城乡建设大类专业设置最为齐全的高职院校。办学30余年来，学校累计为城乡建设行业培养和输送了高素质技术技能人才2万余名。学校是世界技能大赛中国集训基地、全国职业院校技能大赛工程测量项目江苏集训基地、全国职业院校技能大赛工程测量项目国赛赛点。</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第五条 颁发学历的学校名称为：江苏城乡建设职业学院。对在规定的年限内达到所在专业毕业要求的学生，颁发江苏城乡建设职业学院普通专科毕业证书。</w:t>
      </w:r>
    </w:p>
    <w:p>
      <w:pPr>
        <w:pStyle w:val="6"/>
        <w:snapToGrid w:val="0"/>
        <w:spacing w:before="0" w:after="0" w:line="300" w:lineRule="auto"/>
        <w:ind w:firstLine="0" w:firstLineChars="0"/>
        <w:rPr>
          <w:rFonts w:ascii="黑体" w:hAnsi="黑体" w:eastAsia="黑体" w:cs="黑体"/>
          <w:bCs w:val="0"/>
          <w:sz w:val="30"/>
          <w:szCs w:val="30"/>
        </w:rPr>
      </w:pPr>
      <w:r>
        <w:rPr>
          <w:rFonts w:hint="eastAsia" w:ascii="黑体" w:hAnsi="黑体" w:eastAsia="黑体" w:cs="黑体"/>
          <w:bCs w:val="0"/>
          <w:sz w:val="30"/>
          <w:szCs w:val="30"/>
        </w:rPr>
        <w:t>第二章</w:t>
      </w:r>
      <w:r>
        <w:rPr>
          <w:rFonts w:ascii="黑体" w:hAnsi="黑体" w:eastAsia="黑体" w:cs="黑体"/>
          <w:bCs w:val="0"/>
          <w:sz w:val="30"/>
          <w:szCs w:val="30"/>
        </w:rPr>
        <w:t xml:space="preserve">  </w:t>
      </w:r>
      <w:r>
        <w:rPr>
          <w:rFonts w:hint="eastAsia" w:ascii="黑体" w:hAnsi="黑体" w:eastAsia="黑体" w:cs="黑体"/>
          <w:bCs w:val="0"/>
          <w:sz w:val="30"/>
          <w:szCs w:val="30"/>
        </w:rPr>
        <w:t>组织机构</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第六条 学校招生工作的领导机构是江苏城乡建设职业学院招生工作领导小组。</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第七条 学校的招生工作组织实施机构是江苏城乡建设职业学院招生就业处（校企合作办公室）。</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第八条 学校根据需要组建赴各省（自治区、直辖市）招生工作组，负责该地区招生宣传和咨询。招生工作组组长由学校相关职能部门负责人担任。</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第九条 学校的招生工作实行上级主管部门、内部和第三方多重监督机制，学校招生工作在监督部门的监督下进行，同时接受社会各界监督。</w:t>
      </w:r>
    </w:p>
    <w:p>
      <w:pPr>
        <w:snapToGrid w:val="0"/>
        <w:spacing w:line="300" w:lineRule="auto"/>
        <w:ind w:firstLine="600"/>
        <w:jc w:val="center"/>
        <w:rPr>
          <w:rFonts w:ascii="仿宋" w:hAnsi="仿宋" w:eastAsia="仿宋" w:cs="仿宋"/>
          <w:sz w:val="30"/>
          <w:szCs w:val="30"/>
        </w:rPr>
      </w:pPr>
    </w:p>
    <w:p>
      <w:pPr>
        <w:pStyle w:val="6"/>
        <w:snapToGrid w:val="0"/>
        <w:spacing w:before="0" w:after="0" w:line="300" w:lineRule="auto"/>
        <w:ind w:firstLine="0" w:firstLineChars="0"/>
        <w:rPr>
          <w:rFonts w:ascii="黑体" w:hAnsi="黑体" w:eastAsia="黑体" w:cs="黑体"/>
          <w:bCs w:val="0"/>
          <w:sz w:val="30"/>
          <w:szCs w:val="30"/>
        </w:rPr>
      </w:pPr>
      <w:r>
        <w:rPr>
          <w:rFonts w:hint="eastAsia" w:ascii="黑体" w:hAnsi="黑体" w:eastAsia="黑体" w:cs="黑体"/>
          <w:bCs w:val="0"/>
          <w:sz w:val="30"/>
          <w:szCs w:val="30"/>
        </w:rPr>
        <w:t>第三章</w:t>
      </w:r>
      <w:r>
        <w:rPr>
          <w:rFonts w:ascii="黑体" w:hAnsi="黑体" w:eastAsia="黑体" w:cs="黑体"/>
          <w:bCs w:val="0"/>
          <w:sz w:val="30"/>
          <w:szCs w:val="30"/>
        </w:rPr>
        <w:t xml:space="preserve">  </w:t>
      </w:r>
      <w:r>
        <w:rPr>
          <w:rFonts w:hint="eastAsia" w:ascii="黑体" w:hAnsi="黑体" w:eastAsia="黑体" w:cs="黑体"/>
          <w:bCs w:val="0"/>
          <w:sz w:val="30"/>
          <w:szCs w:val="30"/>
        </w:rPr>
        <w:t>招生计划</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第十条 根据学校人才培养目标、办学条件等实际情况，统筹考虑各省份高考人数、生源质量、区域协调发展等因素，结合近年来本校生源计划编制情况，综合分析，确定学校分省生源招生计划。经审核后，由各省（自治区、直辖市）招生主管部门向社会公布。</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第十一条 根据生源情况须调整招生计划时，学校将向有关省（自治区、直辖市）招生计划主管部门、招生主管部门提出申请，经同意后执行。</w:t>
      </w:r>
    </w:p>
    <w:p>
      <w:pPr>
        <w:snapToGrid w:val="0"/>
        <w:spacing w:line="300" w:lineRule="auto"/>
        <w:ind w:firstLine="600"/>
        <w:rPr>
          <w:rFonts w:ascii="仿宋" w:hAnsi="仿宋" w:eastAsia="仿宋" w:cs="仿宋"/>
          <w:sz w:val="30"/>
          <w:szCs w:val="30"/>
        </w:rPr>
      </w:pPr>
    </w:p>
    <w:p>
      <w:pPr>
        <w:pStyle w:val="6"/>
        <w:snapToGrid w:val="0"/>
        <w:spacing w:before="0" w:after="0" w:line="300" w:lineRule="auto"/>
        <w:ind w:firstLine="0" w:firstLineChars="0"/>
        <w:rPr>
          <w:rFonts w:ascii="黑体" w:hAnsi="黑体" w:eastAsia="黑体" w:cs="黑体"/>
          <w:bCs w:val="0"/>
          <w:sz w:val="30"/>
          <w:szCs w:val="30"/>
        </w:rPr>
      </w:pPr>
      <w:r>
        <w:rPr>
          <w:rFonts w:hint="eastAsia" w:ascii="黑体" w:hAnsi="黑体" w:eastAsia="黑体" w:cs="黑体"/>
          <w:bCs w:val="0"/>
          <w:sz w:val="30"/>
          <w:szCs w:val="30"/>
        </w:rPr>
        <w:t>第四章</w:t>
      </w:r>
      <w:r>
        <w:rPr>
          <w:rFonts w:ascii="黑体" w:hAnsi="黑体" w:eastAsia="黑体" w:cs="黑体"/>
          <w:bCs w:val="0"/>
          <w:sz w:val="30"/>
          <w:szCs w:val="30"/>
        </w:rPr>
        <w:t xml:space="preserve"> </w:t>
      </w:r>
      <w:r>
        <w:rPr>
          <w:rFonts w:hint="eastAsia" w:ascii="黑体" w:hAnsi="黑体" w:eastAsia="黑体" w:cs="黑体"/>
          <w:bCs w:val="0"/>
          <w:sz w:val="30"/>
          <w:szCs w:val="30"/>
        </w:rPr>
        <w:t>录取规则</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第十二条 凡符合生源所在地各省（自治区、直辖市）招生委员会规定的报名条件的考生均可报考。</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第十三条 学校严格执行教育部颁发的《普通高等学校招生体检工作指导意见》及有关规定。学校对录取新生的男女比例无要求。</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第十四条 考核方式：按各省考试院相关政策要求执行。学生</w:t>
      </w:r>
      <w:r>
        <w:rPr>
          <w:rFonts w:hint="eastAsia" w:ascii="仿宋" w:hAnsi="仿宋" w:eastAsia="仿宋" w:cs="仿宋"/>
          <w:sz w:val="30"/>
          <w:szCs w:val="30"/>
          <w:lang w:eastAsia="zh-CN"/>
        </w:rPr>
        <w:t>须</w:t>
      </w:r>
      <w:r>
        <w:rPr>
          <w:rFonts w:hint="eastAsia" w:ascii="仿宋" w:hAnsi="仿宋" w:eastAsia="仿宋" w:cs="仿宋"/>
          <w:sz w:val="30"/>
          <w:szCs w:val="30"/>
        </w:rPr>
        <w:t>参加普通高等学校招生全国统一考试。报考美术类专业的考生还须参加所在省组织的艺术类统一考试。</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第十五条 学校依据教育部和有关省（自治区、直辖市）对高校招生录取工作的要求，实行学校负责、省（自治区、直辖市）招生部门监督的录取体制，坚持德、智、体、美、劳全面衡量，按公平、公开、公正和择优录取的原则，根据考生考试成绩和公布的招生计划，严格按招生的有关规定进行录取。</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第十六条 我校严格按教育部和各省（市、区）的相关规定执行加分优惠政策。</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第十七条 学校按照理工类、文史类、艺体类分类录取，高考综合改革试点省（市）按其高考改革方案相关规定进行录取。</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第十八条 学校将根据各省（自治区、直辖市）的相关规定确定调档比例。如各省（自治区、直辖市）内专业生源不平衡，部分专业不能完成招生计划时，根据实际情况，可进行专业计划调整。</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第十九条 对进档考生的录取采用“分数优先，遵循志愿”的原则。</w:t>
      </w:r>
    </w:p>
    <w:p>
      <w:pPr>
        <w:snapToGrid w:val="0"/>
        <w:spacing w:line="300" w:lineRule="auto"/>
        <w:ind w:firstLine="600"/>
        <w:rPr>
          <w:rFonts w:hint="eastAsia" w:ascii="仿宋" w:hAnsi="仿宋" w:eastAsia="仿宋" w:cs="仿宋"/>
          <w:sz w:val="30"/>
          <w:szCs w:val="30"/>
          <w:lang w:val="en-US" w:eastAsia="zh-CN"/>
        </w:rPr>
      </w:pPr>
      <w:r>
        <w:rPr>
          <w:rFonts w:hint="eastAsia" w:ascii="仿宋" w:hAnsi="仿宋" w:eastAsia="仿宋" w:cs="仿宋"/>
          <w:sz w:val="30"/>
          <w:szCs w:val="30"/>
        </w:rPr>
        <w:t>第二十条</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录取规则</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（一）面向第三批高考综合改革省份考生</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（1）第三批高考综合改革省份：河北、辽宁、江苏、福建、湖北、湖南、广东、重庆等8省市。</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（2）录取具体办法</w:t>
      </w:r>
    </w:p>
    <w:p>
      <w:pPr>
        <w:snapToGrid w:val="0"/>
        <w:spacing w:line="300" w:lineRule="auto"/>
        <w:ind w:firstLine="600"/>
        <w:jc w:val="left"/>
        <w:rPr>
          <w:rFonts w:hint="eastAsia" w:ascii="仿宋" w:hAnsi="仿宋" w:eastAsia="仿宋" w:cs="仿宋"/>
          <w:sz w:val="30"/>
          <w:szCs w:val="30"/>
        </w:rPr>
        <w:pPrChange w:id="0" w:author="陈敏" w:date="2021-04-30T12:33:23Z">
          <w:pPr>
            <w:snapToGrid w:val="0"/>
            <w:spacing w:line="300" w:lineRule="auto"/>
            <w:ind w:firstLine="600"/>
            <w:jc w:val="left"/>
          </w:pPr>
        </w:pPrChange>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A</w:t>
      </w:r>
      <w:r>
        <w:rPr>
          <w:rFonts w:hint="eastAsia" w:ascii="仿宋" w:hAnsi="仿宋" w:eastAsia="仿宋" w:cs="仿宋"/>
          <w:sz w:val="30"/>
          <w:szCs w:val="30"/>
          <w:lang w:eastAsia="zh-CN"/>
        </w:rPr>
        <w:t>）</w:t>
      </w:r>
      <w:r>
        <w:rPr>
          <w:rFonts w:hint="eastAsia" w:ascii="仿宋" w:hAnsi="仿宋" w:eastAsia="仿宋" w:cs="仿宋"/>
          <w:sz w:val="30"/>
          <w:szCs w:val="30"/>
        </w:rPr>
        <w:t>学</w:t>
      </w:r>
      <w:r>
        <w:rPr>
          <w:rFonts w:hint="eastAsia" w:ascii="仿宋" w:hAnsi="仿宋" w:eastAsia="仿宋" w:cs="仿宋"/>
          <w:sz w:val="30"/>
          <w:szCs w:val="30"/>
          <w:lang w:eastAsia="zh-CN"/>
        </w:rPr>
        <w:t>校</w:t>
      </w:r>
      <w:r>
        <w:rPr>
          <w:rFonts w:hint="eastAsia" w:ascii="仿宋" w:hAnsi="仿宋" w:eastAsia="仿宋" w:cs="仿宋"/>
          <w:sz w:val="30"/>
          <w:szCs w:val="30"/>
        </w:rPr>
        <w:t>录取时将根据公布的招生计划，按照考生报考院校志愿先后录取，即先“平行院校志愿”，后“征求平行院校志愿”，再“院校服从志愿”。</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B</w:t>
      </w:r>
      <w:r>
        <w:rPr>
          <w:rFonts w:hint="eastAsia" w:ascii="仿宋" w:hAnsi="仿宋" w:eastAsia="仿宋" w:cs="仿宋"/>
          <w:sz w:val="30"/>
          <w:szCs w:val="30"/>
          <w:lang w:eastAsia="zh-CN"/>
        </w:rPr>
        <w:t>）</w:t>
      </w:r>
      <w:r>
        <w:rPr>
          <w:rFonts w:hint="eastAsia" w:ascii="仿宋" w:hAnsi="仿宋" w:eastAsia="仿宋" w:cs="仿宋"/>
          <w:sz w:val="30"/>
          <w:szCs w:val="30"/>
        </w:rPr>
        <w:t>对于进档考生按“按分排序、遵循志愿”的办法安排考生录取专业。第一专业志愿不能满足的考生，按其第二专业志愿投档，仍不能满足的按其第三专业志愿投档，依次类推，当某考生所有专业志愿均不能满足，服从专业调剂的考生，将其随机调录到录取计划未满的专业，不服从专业调剂的考生，将予以退档。</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C</w:t>
      </w:r>
      <w:r>
        <w:rPr>
          <w:rFonts w:hint="eastAsia" w:ascii="仿宋" w:hAnsi="仿宋" w:eastAsia="仿宋" w:cs="仿宋"/>
          <w:sz w:val="30"/>
          <w:szCs w:val="30"/>
          <w:lang w:eastAsia="zh-CN"/>
        </w:rPr>
        <w:t>）</w:t>
      </w:r>
      <w:r>
        <w:rPr>
          <w:rFonts w:hint="eastAsia" w:ascii="仿宋" w:hAnsi="仿宋" w:eastAsia="仿宋" w:cs="仿宋"/>
          <w:sz w:val="30"/>
          <w:szCs w:val="30"/>
        </w:rPr>
        <w:t>普通类考生在同分情况下，物理科目类依次比较语文数学两科之和、数学、语文、外语成绩；历史科目类依次比较语文数学两科之和、语文、外语、数学成绩；若仍相同，则参照高中阶段综合素质评价中荣誉奖项等级、学科特长排序录取（如考生省份有相关规定，执行该省份要求）。</w:t>
      </w:r>
    </w:p>
    <w:p>
      <w:pPr>
        <w:snapToGrid w:val="0"/>
        <w:spacing w:line="300" w:lineRule="auto"/>
        <w:ind w:firstLine="600"/>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D</w:t>
      </w:r>
      <w:r>
        <w:rPr>
          <w:rFonts w:hint="eastAsia" w:ascii="仿宋" w:hAnsi="仿宋" w:eastAsia="仿宋" w:cs="仿宋"/>
          <w:sz w:val="30"/>
          <w:szCs w:val="30"/>
          <w:lang w:eastAsia="zh-CN"/>
        </w:rPr>
        <w:t>）</w:t>
      </w:r>
      <w:r>
        <w:rPr>
          <w:rFonts w:hint="eastAsia" w:ascii="仿宋" w:hAnsi="仿宋" w:eastAsia="仿宋" w:cs="仿宋"/>
          <w:sz w:val="30"/>
          <w:szCs w:val="30"/>
        </w:rPr>
        <w:t>艺术类考生，必须参加所在省统一组织的艺术类专业统考，其专业成绩和文化成绩必须均达到省控线，并按照高考投档分（投档分由高考文化分和专业分按照一定的比例构成），从高分到低分依次录取。在同分情况下，依次比较美术省统考成绩、</w:t>
      </w:r>
      <w:r>
        <w:rPr>
          <w:rFonts w:hint="eastAsia" w:ascii="仿宋" w:hAnsi="仿宋" w:eastAsia="仿宋" w:cs="仿宋"/>
          <w:sz w:val="30"/>
          <w:szCs w:val="30"/>
          <w:lang w:eastAsia="zh-CN"/>
        </w:rPr>
        <w:t>语数外</w:t>
      </w:r>
      <w:r>
        <w:rPr>
          <w:rFonts w:hint="eastAsia" w:ascii="仿宋" w:hAnsi="仿宋" w:eastAsia="仿宋" w:cs="仿宋"/>
          <w:sz w:val="30"/>
          <w:szCs w:val="30"/>
        </w:rPr>
        <w:t>文化</w:t>
      </w:r>
      <w:r>
        <w:rPr>
          <w:rFonts w:hint="eastAsia" w:ascii="仿宋" w:hAnsi="仿宋" w:eastAsia="仿宋" w:cs="仿宋"/>
          <w:sz w:val="30"/>
          <w:szCs w:val="30"/>
          <w:lang w:eastAsia="zh-CN"/>
        </w:rPr>
        <w:t>总</w:t>
      </w:r>
      <w:r>
        <w:rPr>
          <w:rFonts w:hint="eastAsia" w:ascii="仿宋" w:hAnsi="仿宋" w:eastAsia="仿宋" w:cs="仿宋"/>
          <w:sz w:val="30"/>
          <w:szCs w:val="30"/>
        </w:rPr>
        <w:t>分、语文数学两科之和</w:t>
      </w:r>
      <w:r>
        <w:rPr>
          <w:rFonts w:hint="eastAsia" w:ascii="仿宋" w:hAnsi="仿宋" w:eastAsia="仿宋" w:cs="仿宋"/>
          <w:sz w:val="30"/>
          <w:szCs w:val="30"/>
          <w:lang w:eastAsia="zh-CN"/>
        </w:rPr>
        <w:t>，</w:t>
      </w:r>
      <w:r>
        <w:rPr>
          <w:rFonts w:hint="eastAsia" w:ascii="仿宋" w:hAnsi="仿宋" w:eastAsia="仿宋" w:cs="仿宋"/>
          <w:sz w:val="30"/>
          <w:szCs w:val="30"/>
        </w:rPr>
        <w:t>若仍相同，物理科目类依次比较数学、语文、外语成绩；历史科目类依次比较语文、外语、数学成绩；若仍相同，则参照高中阶段综合素质评价中荣誉奖项等级、学科特长排序录取（如考生省份有相关规定，执行该省份要求）。</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（二）面向第三批高考综合改革省份之外的考生</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（1）学</w:t>
      </w:r>
      <w:r>
        <w:rPr>
          <w:rFonts w:hint="eastAsia" w:ascii="仿宋" w:hAnsi="仿宋" w:eastAsia="仿宋" w:cs="仿宋"/>
          <w:sz w:val="30"/>
          <w:szCs w:val="30"/>
          <w:lang w:eastAsia="zh-CN"/>
        </w:rPr>
        <w:t>校</w:t>
      </w:r>
      <w:r>
        <w:rPr>
          <w:rFonts w:hint="eastAsia" w:ascii="仿宋" w:hAnsi="仿宋" w:eastAsia="仿宋" w:cs="仿宋"/>
          <w:sz w:val="30"/>
          <w:szCs w:val="30"/>
        </w:rPr>
        <w:t>录取时将根据公布的招生计划，按照考生报考院校志愿先后录取</w:t>
      </w:r>
      <w:r>
        <w:rPr>
          <w:rFonts w:hint="eastAsia" w:ascii="仿宋" w:hAnsi="仿宋" w:eastAsia="仿宋" w:cs="仿宋"/>
          <w:sz w:val="30"/>
          <w:szCs w:val="30"/>
          <w:lang w:eastAsia="zh-CN"/>
        </w:rPr>
        <w:t>；</w:t>
      </w:r>
      <w:r>
        <w:rPr>
          <w:rFonts w:hint="eastAsia" w:ascii="仿宋" w:hAnsi="仿宋" w:eastAsia="仿宋" w:cs="仿宋"/>
          <w:sz w:val="30"/>
          <w:szCs w:val="30"/>
        </w:rPr>
        <w:t>对于实行以平行院校志愿方式的省份，即先“平行院校志愿”，后“征求平行院校志愿”，再“院校服从志愿”。</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（2）对于进档考生，学</w:t>
      </w:r>
      <w:r>
        <w:rPr>
          <w:rFonts w:hint="eastAsia" w:ascii="仿宋" w:hAnsi="仿宋" w:eastAsia="仿宋" w:cs="仿宋"/>
          <w:sz w:val="30"/>
          <w:szCs w:val="30"/>
          <w:lang w:eastAsia="zh-CN"/>
        </w:rPr>
        <w:t>校</w:t>
      </w:r>
      <w:r>
        <w:rPr>
          <w:rFonts w:hint="eastAsia" w:ascii="仿宋" w:hAnsi="仿宋" w:eastAsia="仿宋" w:cs="仿宋"/>
          <w:sz w:val="30"/>
          <w:szCs w:val="30"/>
        </w:rPr>
        <w:t>严格依据考生投档分，按“分数优先，遵循志愿”的原则，确定考生的录取专业。第一专业志愿不能满足的考生，按其第二专业志愿投档，仍不能满足的按其第三专业志愿投档，依次类推，当某考生所有专业志愿均不能满足，服从专业调剂的考生，将其随机调录到录取计划未满的专业，不服从专业调剂的考生，将予以退档。</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eastAsia="zh-CN"/>
        </w:rPr>
        <w:t>普通类考生</w:t>
      </w:r>
      <w:r>
        <w:rPr>
          <w:rFonts w:hint="eastAsia" w:ascii="仿宋" w:hAnsi="仿宋" w:eastAsia="仿宋" w:cs="仿宋"/>
          <w:sz w:val="30"/>
          <w:szCs w:val="30"/>
        </w:rPr>
        <w:t>在投档总分相同的情况下，将根据考生语、数、外三门课程的总分择优录取</w:t>
      </w:r>
      <w:r>
        <w:rPr>
          <w:rFonts w:hint="eastAsia" w:ascii="仿宋" w:hAnsi="仿宋" w:eastAsia="仿宋" w:cs="仿宋"/>
          <w:sz w:val="30"/>
          <w:szCs w:val="30"/>
          <w:lang w:eastAsia="zh-CN"/>
        </w:rPr>
        <w:t>；</w:t>
      </w:r>
      <w:r>
        <w:rPr>
          <w:rFonts w:hint="eastAsia" w:ascii="仿宋" w:hAnsi="仿宋" w:eastAsia="仿宋" w:cs="仿宋"/>
          <w:sz w:val="30"/>
          <w:szCs w:val="30"/>
        </w:rPr>
        <w:t>在投档总分和语、数、外三门课程的总分均相同的情况下，依次比较</w:t>
      </w:r>
      <w:r>
        <w:rPr>
          <w:rFonts w:hint="eastAsia" w:ascii="仿宋" w:hAnsi="仿宋" w:eastAsia="仿宋" w:cs="仿宋"/>
          <w:sz w:val="30"/>
          <w:szCs w:val="30"/>
          <w:lang w:eastAsia="zh-CN"/>
        </w:rPr>
        <w:t>数学成绩</w:t>
      </w:r>
      <w:r>
        <w:rPr>
          <w:rFonts w:hint="eastAsia" w:ascii="仿宋" w:hAnsi="仿宋" w:eastAsia="仿宋" w:cs="仿宋"/>
          <w:sz w:val="30"/>
          <w:szCs w:val="30"/>
        </w:rPr>
        <w:t>、</w:t>
      </w:r>
      <w:r>
        <w:rPr>
          <w:rFonts w:hint="eastAsia" w:ascii="仿宋" w:hAnsi="仿宋" w:eastAsia="仿宋" w:cs="仿宋"/>
          <w:sz w:val="30"/>
          <w:szCs w:val="30"/>
          <w:lang w:eastAsia="zh-CN"/>
        </w:rPr>
        <w:t>语文成绩</w:t>
      </w:r>
      <w:r>
        <w:rPr>
          <w:rFonts w:hint="eastAsia" w:ascii="仿宋" w:hAnsi="仿宋" w:eastAsia="仿宋" w:cs="仿宋"/>
          <w:sz w:val="30"/>
          <w:szCs w:val="30"/>
        </w:rPr>
        <w:t>、</w:t>
      </w:r>
      <w:r>
        <w:rPr>
          <w:rFonts w:hint="eastAsia" w:ascii="仿宋" w:hAnsi="仿宋" w:eastAsia="仿宋" w:cs="仿宋"/>
          <w:sz w:val="30"/>
          <w:szCs w:val="30"/>
          <w:lang w:eastAsia="zh-CN"/>
        </w:rPr>
        <w:t>外语</w:t>
      </w:r>
      <w:r>
        <w:rPr>
          <w:rFonts w:hint="eastAsia" w:ascii="仿宋" w:hAnsi="仿宋" w:eastAsia="仿宋" w:cs="仿宋"/>
          <w:sz w:val="30"/>
          <w:szCs w:val="30"/>
        </w:rPr>
        <w:t>成绩（不含附加分）</w:t>
      </w:r>
      <w:r>
        <w:rPr>
          <w:rFonts w:hint="eastAsia" w:ascii="仿宋" w:hAnsi="仿宋" w:eastAsia="仿宋" w:cs="仿宋"/>
          <w:sz w:val="30"/>
          <w:szCs w:val="30"/>
          <w:lang w:eastAsia="zh-CN"/>
        </w:rPr>
        <w:t>；</w:t>
      </w:r>
      <w:r>
        <w:rPr>
          <w:rFonts w:hint="eastAsia" w:ascii="仿宋" w:hAnsi="仿宋" w:eastAsia="仿宋" w:cs="仿宋"/>
          <w:sz w:val="30"/>
          <w:szCs w:val="30"/>
        </w:rPr>
        <w:t>若再相同，</w:t>
      </w:r>
      <w:bookmarkStart w:id="0" w:name="_GoBack"/>
      <w:bookmarkEnd w:id="0"/>
      <w:r>
        <w:rPr>
          <w:rFonts w:hint="eastAsia" w:ascii="仿宋" w:hAnsi="仿宋" w:eastAsia="仿宋" w:cs="仿宋"/>
          <w:sz w:val="30"/>
          <w:szCs w:val="30"/>
        </w:rPr>
        <w:t>则优先考虑有技能、特长和获奖的考生。</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（4）录取到我</w:t>
      </w:r>
      <w:r>
        <w:rPr>
          <w:rFonts w:hint="eastAsia" w:ascii="仿宋" w:hAnsi="仿宋" w:eastAsia="仿宋" w:cs="仿宋"/>
          <w:sz w:val="30"/>
          <w:szCs w:val="30"/>
          <w:lang w:eastAsia="zh-CN"/>
        </w:rPr>
        <w:t>校</w:t>
      </w:r>
      <w:r>
        <w:rPr>
          <w:rFonts w:hint="eastAsia" w:ascii="仿宋" w:hAnsi="仿宋" w:eastAsia="仿宋" w:cs="仿宋"/>
          <w:sz w:val="30"/>
          <w:szCs w:val="30"/>
        </w:rPr>
        <w:t>的艺术类专业考生，必须参加所在省份统一组织的艺术类专业统考，其专业成绩和文化成绩必须均达到省控线，并按照高考投档分（投档分由高考文化分和专业分按照一定的比例构成），从高分到低分依次录取。艺术类考生在投档总分相同的情况下，依次比较美术省统考成绩、高考文化</w:t>
      </w:r>
      <w:r>
        <w:rPr>
          <w:rFonts w:hint="eastAsia" w:ascii="仿宋" w:hAnsi="仿宋" w:eastAsia="仿宋" w:cs="仿宋"/>
          <w:sz w:val="30"/>
          <w:szCs w:val="30"/>
          <w:lang w:eastAsia="zh-CN"/>
        </w:rPr>
        <w:t>总</w:t>
      </w:r>
      <w:r>
        <w:rPr>
          <w:rFonts w:hint="eastAsia" w:ascii="仿宋" w:hAnsi="仿宋" w:eastAsia="仿宋" w:cs="仿宋"/>
          <w:sz w:val="30"/>
          <w:szCs w:val="30"/>
        </w:rPr>
        <w:t>分、数学</w:t>
      </w:r>
      <w:r>
        <w:rPr>
          <w:rFonts w:hint="eastAsia" w:ascii="仿宋" w:hAnsi="仿宋" w:eastAsia="仿宋" w:cs="仿宋"/>
          <w:sz w:val="30"/>
          <w:szCs w:val="30"/>
          <w:lang w:eastAsia="zh-CN"/>
        </w:rPr>
        <w:t>成绩、</w:t>
      </w:r>
      <w:r>
        <w:rPr>
          <w:rFonts w:hint="eastAsia" w:ascii="仿宋" w:hAnsi="仿宋" w:eastAsia="仿宋" w:cs="仿宋"/>
          <w:sz w:val="30"/>
          <w:szCs w:val="30"/>
        </w:rPr>
        <w:t>语文</w:t>
      </w:r>
      <w:r>
        <w:rPr>
          <w:rFonts w:hint="eastAsia" w:ascii="仿宋" w:hAnsi="仿宋" w:eastAsia="仿宋" w:cs="仿宋"/>
          <w:sz w:val="30"/>
          <w:szCs w:val="30"/>
          <w:lang w:eastAsia="zh-CN"/>
        </w:rPr>
        <w:t>成绩</w:t>
      </w:r>
      <w:r>
        <w:rPr>
          <w:rFonts w:hint="eastAsia" w:ascii="仿宋" w:hAnsi="仿宋" w:eastAsia="仿宋" w:cs="仿宋"/>
          <w:sz w:val="30"/>
          <w:szCs w:val="30"/>
        </w:rPr>
        <w:t>、外语成绩</w:t>
      </w:r>
      <w:r>
        <w:rPr>
          <w:rFonts w:hint="eastAsia" w:ascii="仿宋" w:hAnsi="仿宋" w:eastAsia="仿宋" w:cs="仿宋"/>
          <w:sz w:val="30"/>
          <w:szCs w:val="30"/>
          <w:lang w:eastAsia="zh-CN"/>
        </w:rPr>
        <w:t>；</w:t>
      </w:r>
      <w:r>
        <w:rPr>
          <w:rFonts w:hint="eastAsia" w:ascii="仿宋" w:hAnsi="仿宋" w:eastAsia="仿宋" w:cs="仿宋"/>
          <w:sz w:val="30"/>
          <w:szCs w:val="30"/>
        </w:rPr>
        <w:t>若仍相同，优先考虑有技能、特长和获奖考生。</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第二十一条 我</w:t>
      </w:r>
      <w:r>
        <w:rPr>
          <w:rFonts w:hint="eastAsia" w:ascii="仿宋" w:hAnsi="仿宋" w:eastAsia="仿宋" w:cs="仿宋"/>
          <w:sz w:val="30"/>
          <w:szCs w:val="30"/>
          <w:lang w:eastAsia="zh-CN"/>
        </w:rPr>
        <w:t>校</w:t>
      </w:r>
      <w:r>
        <w:rPr>
          <w:rFonts w:hint="eastAsia" w:ascii="仿宋" w:hAnsi="仿宋" w:eastAsia="仿宋" w:cs="仿宋"/>
          <w:sz w:val="30"/>
          <w:szCs w:val="30"/>
        </w:rPr>
        <w:t>专业不限制考生应试的外语语种，但学校的公共外语课只开设英语课程。</w:t>
      </w:r>
    </w:p>
    <w:p>
      <w:pPr>
        <w:numPr>
          <w:ilvl w:val="255"/>
          <w:numId w:val="0"/>
        </w:numPr>
        <w:snapToGrid w:val="0"/>
        <w:spacing w:line="300" w:lineRule="auto"/>
        <w:ind w:firstLine="900" w:firstLineChars="300"/>
        <w:rPr>
          <w:rFonts w:ascii="仿宋" w:hAnsi="仿宋" w:eastAsia="仿宋" w:cs="仿宋"/>
          <w:sz w:val="30"/>
          <w:szCs w:val="30"/>
        </w:rPr>
      </w:pPr>
    </w:p>
    <w:p>
      <w:pPr>
        <w:snapToGrid w:val="0"/>
        <w:spacing w:line="300" w:lineRule="auto"/>
        <w:ind w:firstLine="0" w:firstLineChars="0"/>
        <w:jc w:val="center"/>
        <w:rPr>
          <w:rFonts w:hint="eastAsia" w:ascii="黑体" w:hAnsi="黑体" w:eastAsia="黑体" w:cs="黑体"/>
          <w:b/>
          <w:bCs/>
          <w:sz w:val="30"/>
          <w:szCs w:val="30"/>
          <w:lang w:eastAsia="zh-CN"/>
        </w:rPr>
      </w:pPr>
      <w:r>
        <w:rPr>
          <w:rFonts w:hint="eastAsia" w:ascii="黑体" w:hAnsi="黑体" w:eastAsia="黑体" w:cs="黑体"/>
          <w:b/>
          <w:bCs/>
          <w:sz w:val="30"/>
          <w:szCs w:val="30"/>
        </w:rPr>
        <w:t>第五章</w:t>
      </w:r>
      <w:r>
        <w:rPr>
          <w:rFonts w:ascii="黑体" w:hAnsi="黑体" w:eastAsia="黑体" w:cs="黑体"/>
          <w:b/>
          <w:bCs/>
          <w:sz w:val="30"/>
          <w:szCs w:val="30"/>
        </w:rPr>
        <w:t xml:space="preserve"> </w:t>
      </w:r>
      <w:r>
        <w:rPr>
          <w:rFonts w:hint="eastAsia" w:ascii="黑体" w:hAnsi="黑体" w:eastAsia="黑体" w:cs="黑体"/>
          <w:b/>
          <w:bCs/>
          <w:sz w:val="30"/>
          <w:szCs w:val="30"/>
          <w:lang w:eastAsia="zh-CN"/>
        </w:rPr>
        <w:t>资助政策</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lang w:val="en-US" w:eastAsia="zh-CN"/>
        </w:rPr>
        <w:t>第二十二条 我校一直坚持“不让一个学生因为贫困而辍学”，对于家庭贫困的学生有以下几种形式的帮助：</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（1）国家奖学金：面向成绩优异,表现突出的学生，国家每年评选一次国家奖学金，奖励金额8000元/生。</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（2）国家励志奖学金：面向学习成绩优良、表现优良的家庭贫困学生，国家每年评选一次国家励志奖学金，奖励金额5000元/生。</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（3）国家助学金:面向家庭贫困学生，国家每年评选一次国家助学金，助学金金额分三个档次，分别为4300元/生、3300元/生和2300元/生。</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（4）奖学金</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校级奖学金：每学年校</w:t>
      </w:r>
      <w:r>
        <w:rPr>
          <w:rFonts w:hint="eastAsia" w:ascii="仿宋" w:hAnsi="仿宋" w:eastAsia="仿宋" w:cs="仿宋"/>
          <w:sz w:val="30"/>
          <w:szCs w:val="30"/>
          <w:lang w:eastAsia="zh-CN"/>
        </w:rPr>
        <w:t>特</w:t>
      </w:r>
      <w:r>
        <w:rPr>
          <w:rFonts w:hint="eastAsia" w:ascii="仿宋" w:hAnsi="仿宋" w:eastAsia="仿宋" w:cs="仿宋"/>
          <w:sz w:val="30"/>
          <w:szCs w:val="30"/>
        </w:rPr>
        <w:t>等奖学金</w:t>
      </w:r>
      <w:r>
        <w:rPr>
          <w:rFonts w:hint="eastAsia" w:ascii="仿宋" w:hAnsi="仿宋" w:eastAsia="仿宋" w:cs="仿宋"/>
          <w:sz w:val="30"/>
          <w:szCs w:val="30"/>
          <w:lang w:val="en-US" w:eastAsia="zh-CN"/>
        </w:rPr>
        <w:t>1</w:t>
      </w:r>
      <w:r>
        <w:rPr>
          <w:rFonts w:hint="eastAsia" w:ascii="仿宋" w:hAnsi="仿宋" w:eastAsia="仿宋" w:cs="仿宋"/>
          <w:sz w:val="30"/>
          <w:szCs w:val="30"/>
        </w:rPr>
        <w:t>000元/人；校</w:t>
      </w:r>
      <w:r>
        <w:rPr>
          <w:rFonts w:hint="eastAsia" w:ascii="仿宋" w:hAnsi="仿宋" w:eastAsia="仿宋" w:cs="仿宋"/>
          <w:sz w:val="30"/>
          <w:szCs w:val="30"/>
          <w:lang w:eastAsia="zh-CN"/>
        </w:rPr>
        <w:t>一</w:t>
      </w:r>
      <w:r>
        <w:rPr>
          <w:rFonts w:hint="eastAsia" w:ascii="仿宋" w:hAnsi="仿宋" w:eastAsia="仿宋" w:cs="仿宋"/>
          <w:sz w:val="30"/>
          <w:szCs w:val="30"/>
        </w:rPr>
        <w:t>等奖学金</w:t>
      </w:r>
      <w:r>
        <w:rPr>
          <w:rFonts w:hint="eastAsia" w:ascii="仿宋" w:hAnsi="仿宋" w:eastAsia="仿宋" w:cs="仿宋"/>
          <w:sz w:val="30"/>
          <w:szCs w:val="30"/>
          <w:lang w:val="en-US" w:eastAsia="zh-CN"/>
        </w:rPr>
        <w:t>800</w:t>
      </w:r>
      <w:r>
        <w:rPr>
          <w:rFonts w:hint="eastAsia" w:ascii="仿宋" w:hAnsi="仿宋" w:eastAsia="仿宋" w:cs="仿宋"/>
          <w:sz w:val="30"/>
          <w:szCs w:val="30"/>
        </w:rPr>
        <w:t>元/人；校</w:t>
      </w:r>
      <w:r>
        <w:rPr>
          <w:rFonts w:hint="eastAsia" w:ascii="仿宋" w:hAnsi="仿宋" w:eastAsia="仿宋" w:cs="仿宋"/>
          <w:sz w:val="30"/>
          <w:szCs w:val="30"/>
          <w:lang w:eastAsia="zh-CN"/>
        </w:rPr>
        <w:t>二</w:t>
      </w:r>
      <w:r>
        <w:rPr>
          <w:rFonts w:hint="eastAsia" w:ascii="仿宋" w:hAnsi="仿宋" w:eastAsia="仿宋" w:cs="仿宋"/>
          <w:sz w:val="30"/>
          <w:szCs w:val="30"/>
        </w:rPr>
        <w:t>等奖学金</w:t>
      </w:r>
      <w:r>
        <w:rPr>
          <w:rFonts w:hint="eastAsia" w:ascii="仿宋" w:hAnsi="仿宋" w:eastAsia="仿宋" w:cs="仿宋"/>
          <w:sz w:val="30"/>
          <w:szCs w:val="30"/>
          <w:lang w:val="en-US" w:eastAsia="zh-CN"/>
        </w:rPr>
        <w:t>400</w:t>
      </w:r>
      <w:r>
        <w:rPr>
          <w:rFonts w:hint="eastAsia" w:ascii="仿宋" w:hAnsi="仿宋" w:eastAsia="仿宋" w:cs="仿宋"/>
          <w:sz w:val="30"/>
          <w:szCs w:val="30"/>
        </w:rPr>
        <w:t>元/人</w:t>
      </w:r>
      <w:r>
        <w:rPr>
          <w:rFonts w:hint="eastAsia" w:ascii="仿宋" w:hAnsi="仿宋" w:eastAsia="仿宋" w:cs="仿宋"/>
          <w:sz w:val="30"/>
          <w:szCs w:val="30"/>
          <w:lang w:eastAsia="zh-CN"/>
        </w:rPr>
        <w:t>；</w:t>
      </w:r>
      <w:r>
        <w:rPr>
          <w:rFonts w:hint="eastAsia" w:ascii="仿宋" w:hAnsi="仿宋" w:eastAsia="仿宋" w:cs="仿宋"/>
          <w:sz w:val="30"/>
          <w:szCs w:val="30"/>
        </w:rPr>
        <w:t>校</w:t>
      </w:r>
      <w:r>
        <w:rPr>
          <w:rFonts w:hint="eastAsia" w:ascii="仿宋" w:hAnsi="仿宋" w:eastAsia="仿宋" w:cs="仿宋"/>
          <w:sz w:val="30"/>
          <w:szCs w:val="30"/>
          <w:lang w:eastAsia="zh-CN"/>
        </w:rPr>
        <w:t>三</w:t>
      </w:r>
      <w:r>
        <w:rPr>
          <w:rFonts w:hint="eastAsia" w:ascii="仿宋" w:hAnsi="仿宋" w:eastAsia="仿宋" w:cs="仿宋"/>
          <w:sz w:val="30"/>
          <w:szCs w:val="30"/>
        </w:rPr>
        <w:t>等奖学金</w:t>
      </w:r>
      <w:r>
        <w:rPr>
          <w:rFonts w:hint="eastAsia" w:ascii="仿宋" w:hAnsi="仿宋" w:eastAsia="仿宋" w:cs="仿宋"/>
          <w:sz w:val="30"/>
          <w:szCs w:val="30"/>
          <w:lang w:val="en-US" w:eastAsia="zh-CN"/>
        </w:rPr>
        <w:t>200</w:t>
      </w:r>
      <w:r>
        <w:rPr>
          <w:rFonts w:hint="eastAsia" w:ascii="仿宋" w:hAnsi="仿宋" w:eastAsia="仿宋" w:cs="仿宋"/>
          <w:sz w:val="30"/>
          <w:szCs w:val="30"/>
        </w:rPr>
        <w:t>元/人</w:t>
      </w:r>
      <w:r>
        <w:rPr>
          <w:rFonts w:hint="eastAsia" w:ascii="仿宋" w:hAnsi="仿宋" w:eastAsia="仿宋" w:cs="仿宋"/>
          <w:sz w:val="30"/>
          <w:szCs w:val="30"/>
          <w:lang w:eastAsia="zh-CN"/>
        </w:rPr>
        <w:t>。</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（5）学费减免：学校对家庭特别困难、品学兼优学生给予部分学费减免。</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（6）帮困助学金：学校对家庭特别困难的学生或因突发原因造成家庭暂时经济困难的学生提供帮困助学金。</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（7）勤工俭学：为学生提供校内勤工俭学岗位，学生利用课余时间从事一些力所能及的劳动，获得一定的劳动报酬，缓解家庭困难。</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（8）生源地信用助学贷款：录取到我校的新生凭《录取通知书》和《毕业高中的学校证明》，可到当地办理生源地信用助学贷款。</w:t>
      </w:r>
    </w:p>
    <w:p>
      <w:pPr>
        <w:snapToGrid w:val="0"/>
        <w:spacing w:line="300" w:lineRule="auto"/>
        <w:ind w:firstLine="0" w:firstLineChars="0"/>
        <w:jc w:val="center"/>
        <w:rPr>
          <w:rFonts w:hint="eastAsia" w:ascii="黑体" w:hAnsi="黑体" w:eastAsia="黑体" w:cs="黑体"/>
          <w:b/>
          <w:bCs/>
          <w:sz w:val="30"/>
          <w:szCs w:val="30"/>
        </w:rPr>
      </w:pPr>
    </w:p>
    <w:p>
      <w:pPr>
        <w:snapToGrid w:val="0"/>
        <w:spacing w:line="300" w:lineRule="auto"/>
        <w:ind w:firstLine="0" w:firstLineChars="0"/>
        <w:jc w:val="center"/>
        <w:rPr>
          <w:rFonts w:ascii="黑体" w:hAnsi="黑体" w:eastAsia="黑体" w:cs="黑体"/>
          <w:b/>
          <w:bCs/>
          <w:sz w:val="30"/>
          <w:szCs w:val="30"/>
        </w:rPr>
      </w:pPr>
      <w:r>
        <w:rPr>
          <w:rFonts w:hint="eastAsia" w:ascii="黑体" w:hAnsi="黑体" w:eastAsia="黑体" w:cs="黑体"/>
          <w:b/>
          <w:bCs/>
          <w:sz w:val="30"/>
          <w:szCs w:val="30"/>
        </w:rPr>
        <w:t>第</w:t>
      </w:r>
      <w:r>
        <w:rPr>
          <w:rFonts w:hint="eastAsia" w:ascii="黑体" w:hAnsi="黑体" w:eastAsia="黑体" w:cs="黑体"/>
          <w:b/>
          <w:bCs/>
          <w:sz w:val="30"/>
          <w:szCs w:val="30"/>
          <w:lang w:eastAsia="zh-CN"/>
        </w:rPr>
        <w:t>六</w:t>
      </w:r>
      <w:r>
        <w:rPr>
          <w:rFonts w:hint="eastAsia" w:ascii="黑体" w:hAnsi="黑体" w:eastAsia="黑体" w:cs="黑体"/>
          <w:b/>
          <w:bCs/>
          <w:sz w:val="30"/>
          <w:szCs w:val="30"/>
        </w:rPr>
        <w:t>章</w:t>
      </w:r>
      <w:r>
        <w:rPr>
          <w:rFonts w:ascii="黑体" w:hAnsi="黑体" w:eastAsia="黑体" w:cs="黑体"/>
          <w:b/>
          <w:bCs/>
          <w:sz w:val="30"/>
          <w:szCs w:val="30"/>
        </w:rPr>
        <w:t xml:space="preserve"> </w:t>
      </w:r>
      <w:r>
        <w:rPr>
          <w:rFonts w:hint="eastAsia" w:ascii="黑体" w:hAnsi="黑体" w:eastAsia="黑体" w:cs="黑体"/>
          <w:b/>
          <w:bCs/>
          <w:sz w:val="30"/>
          <w:szCs w:val="30"/>
        </w:rPr>
        <w:t>其他</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第二十</w:t>
      </w:r>
      <w:r>
        <w:rPr>
          <w:rFonts w:hint="eastAsia" w:ascii="仿宋" w:hAnsi="仿宋" w:eastAsia="仿宋" w:cs="仿宋"/>
          <w:sz w:val="30"/>
          <w:szCs w:val="30"/>
          <w:lang w:eastAsia="zh-CN"/>
        </w:rPr>
        <w:t>三</w:t>
      </w:r>
      <w:r>
        <w:rPr>
          <w:rFonts w:hint="eastAsia" w:ascii="仿宋" w:hAnsi="仿宋" w:eastAsia="仿宋" w:cs="仿宋"/>
          <w:sz w:val="30"/>
          <w:szCs w:val="30"/>
        </w:rPr>
        <w:t>条 学校录取的考生，经各省（自治区、直辖市）招生主管部门审核批准后，由学校寄发录取通知书。</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第二十</w:t>
      </w:r>
      <w:r>
        <w:rPr>
          <w:rFonts w:hint="eastAsia" w:ascii="仿宋" w:hAnsi="仿宋" w:eastAsia="仿宋" w:cs="仿宋"/>
          <w:sz w:val="30"/>
          <w:szCs w:val="30"/>
          <w:lang w:eastAsia="zh-CN"/>
        </w:rPr>
        <w:t>四</w:t>
      </w:r>
      <w:r>
        <w:rPr>
          <w:rFonts w:hint="eastAsia" w:ascii="仿宋" w:hAnsi="仿宋" w:eastAsia="仿宋" w:cs="仿宋"/>
          <w:sz w:val="30"/>
          <w:szCs w:val="30"/>
        </w:rPr>
        <w:t>条 学校根据经江苏省物价部门核准的标准（苏价费〔2014〕136号）按学年收取学费（币种：人民币）。</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文科类专业4700元/学年，</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工科类专业5300元/学年，</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艺术类专业6800元/学年，</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农林类专业2200元/学年，</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第二十</w:t>
      </w:r>
      <w:r>
        <w:rPr>
          <w:rFonts w:hint="eastAsia" w:ascii="仿宋" w:hAnsi="仿宋" w:eastAsia="仿宋" w:cs="仿宋"/>
          <w:sz w:val="30"/>
          <w:szCs w:val="30"/>
          <w:lang w:eastAsia="zh-CN"/>
        </w:rPr>
        <w:t>五</w:t>
      </w:r>
      <w:r>
        <w:rPr>
          <w:rFonts w:hint="eastAsia" w:ascii="仿宋" w:hAnsi="仿宋" w:eastAsia="仿宋" w:cs="仿宋"/>
          <w:sz w:val="30"/>
          <w:szCs w:val="30"/>
        </w:rPr>
        <w:t>条 学校根据经物价部门核准的标准（苏价费〔2020〕369号和苏财综〔2002〕162号）按学年收取公寓住宿费（币种：人民币）</w:t>
      </w:r>
      <w:r>
        <w:rPr>
          <w:rFonts w:hint="eastAsia" w:ascii="仿宋" w:hAnsi="仿宋" w:eastAsia="仿宋" w:cs="仿宋"/>
          <w:sz w:val="30"/>
          <w:szCs w:val="30"/>
          <w:lang w:eastAsia="zh-CN"/>
        </w:rPr>
        <w:t>，</w:t>
      </w:r>
      <w:r>
        <w:rPr>
          <w:rFonts w:hint="eastAsia" w:ascii="仿宋" w:hAnsi="仿宋" w:eastAsia="仿宋" w:cs="仿宋"/>
          <w:sz w:val="30"/>
          <w:szCs w:val="30"/>
        </w:rPr>
        <w:t>四人间1200元/年/生，六人间1000元/年/生。</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第二十</w:t>
      </w:r>
      <w:r>
        <w:rPr>
          <w:rFonts w:hint="eastAsia" w:ascii="仿宋" w:hAnsi="仿宋" w:eastAsia="仿宋" w:cs="仿宋"/>
          <w:sz w:val="30"/>
          <w:szCs w:val="30"/>
          <w:lang w:eastAsia="zh-CN"/>
        </w:rPr>
        <w:t>六</w:t>
      </w:r>
      <w:r>
        <w:rPr>
          <w:rFonts w:hint="eastAsia" w:ascii="仿宋" w:hAnsi="仿宋" w:eastAsia="仿宋" w:cs="仿宋"/>
          <w:sz w:val="30"/>
          <w:szCs w:val="30"/>
        </w:rPr>
        <w:t>条 新生入校后，学校将在三个月内进行新生入学资格审查及身体复检。经复查不合格者，根据国家相关规定处理，凡发现弄虚作假者，一律取消其入学资格。</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 xml:space="preserve">第二十七条 学校通讯地址：江苏省常州市殷村职教园和裕路1号           </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邮政编码：213147</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招生咨询电话：0519-69872118、69872133、4001600136</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招生传真：0519-69872161</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电子信箱：jscc_zjb@163.com</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招生监督电话：0519-69872179</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学校招生信息网址：</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"http://zs.js-cj.com:8888/" </w:instrText>
      </w:r>
      <w:r>
        <w:rPr>
          <w:rFonts w:hint="eastAsia" w:ascii="仿宋" w:hAnsi="仿宋" w:eastAsia="仿宋" w:cs="仿宋"/>
          <w:sz w:val="30"/>
          <w:szCs w:val="30"/>
        </w:rPr>
        <w:fldChar w:fldCharType="separate"/>
      </w:r>
      <w:r>
        <w:rPr>
          <w:rFonts w:hint="eastAsia" w:ascii="仿宋" w:hAnsi="仿宋" w:eastAsia="仿宋" w:cs="仿宋"/>
          <w:sz w:val="30"/>
          <w:szCs w:val="30"/>
        </w:rPr>
        <w:t>http://zs.js-cj.com:8888</w:t>
      </w:r>
      <w:r>
        <w:rPr>
          <w:rFonts w:hint="eastAsia" w:ascii="仿宋" w:hAnsi="仿宋" w:eastAsia="仿宋" w:cs="仿宋"/>
          <w:sz w:val="30"/>
          <w:szCs w:val="30"/>
        </w:rPr>
        <w:fldChar w:fldCharType="end"/>
      </w:r>
    </w:p>
    <w:p>
      <w:pPr>
        <w:snapToGrid w:val="0"/>
        <w:spacing w:line="300" w:lineRule="auto"/>
        <w:ind w:firstLine="0" w:firstLineChars="0"/>
        <w:jc w:val="center"/>
        <w:rPr>
          <w:rFonts w:ascii="黑体" w:hAnsi="黑体" w:eastAsia="黑体" w:cs="黑体"/>
          <w:b/>
          <w:bCs/>
          <w:sz w:val="30"/>
          <w:szCs w:val="30"/>
        </w:rPr>
      </w:pPr>
    </w:p>
    <w:p>
      <w:pPr>
        <w:snapToGrid w:val="0"/>
        <w:spacing w:line="300" w:lineRule="auto"/>
        <w:ind w:firstLine="0" w:firstLineChars="0"/>
        <w:jc w:val="center"/>
        <w:rPr>
          <w:rFonts w:ascii="黑体" w:hAnsi="黑体" w:eastAsia="黑体" w:cs="黑体"/>
          <w:b/>
          <w:bCs/>
          <w:sz w:val="30"/>
          <w:szCs w:val="30"/>
        </w:rPr>
      </w:pPr>
      <w:r>
        <w:rPr>
          <w:rFonts w:hint="eastAsia" w:ascii="黑体" w:hAnsi="黑体" w:eastAsia="黑体" w:cs="黑体"/>
          <w:b/>
          <w:bCs/>
          <w:sz w:val="30"/>
          <w:szCs w:val="30"/>
        </w:rPr>
        <w:t>第</w:t>
      </w:r>
      <w:r>
        <w:rPr>
          <w:rFonts w:hint="eastAsia" w:ascii="黑体" w:hAnsi="黑体" w:eastAsia="黑体" w:cs="黑体"/>
          <w:b/>
          <w:bCs/>
          <w:sz w:val="30"/>
          <w:szCs w:val="30"/>
          <w:lang w:eastAsia="zh-CN"/>
        </w:rPr>
        <w:t>七</w:t>
      </w:r>
      <w:r>
        <w:rPr>
          <w:rFonts w:hint="eastAsia" w:ascii="黑体" w:hAnsi="黑体" w:eastAsia="黑体" w:cs="黑体"/>
          <w:b/>
          <w:bCs/>
          <w:sz w:val="30"/>
          <w:szCs w:val="30"/>
        </w:rPr>
        <w:t>章</w:t>
      </w:r>
      <w:r>
        <w:rPr>
          <w:rFonts w:ascii="黑体" w:hAnsi="黑体" w:eastAsia="黑体" w:cs="黑体"/>
          <w:b/>
          <w:bCs/>
          <w:sz w:val="30"/>
          <w:szCs w:val="30"/>
        </w:rPr>
        <w:t xml:space="preserve"> </w:t>
      </w:r>
      <w:r>
        <w:rPr>
          <w:rFonts w:hint="eastAsia" w:ascii="黑体" w:hAnsi="黑体" w:eastAsia="黑体" w:cs="黑体"/>
          <w:b/>
          <w:bCs/>
          <w:sz w:val="30"/>
          <w:szCs w:val="30"/>
        </w:rPr>
        <w:t>附则</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第二十八条 本章程通过阳光高考平台、招生官网向社会发布，对于各种媒体节选公布的章程内容，如理解有误，以我校公布的完整的招生章程为准。</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第二十九条 我校以往有关招生工作的政策、规定如与本章程相冲突，以本章程为准，原政策、规定即时废止；如遇国家法律、法规、规章和上级有关政策变化，以变化后的规定为准。</w:t>
      </w:r>
    </w:p>
    <w:p>
      <w:pPr>
        <w:snapToGrid w:val="0"/>
        <w:spacing w:line="300" w:lineRule="auto"/>
        <w:ind w:firstLine="600"/>
        <w:rPr>
          <w:rFonts w:hint="eastAsia" w:ascii="仿宋" w:hAnsi="仿宋" w:eastAsia="仿宋" w:cs="仿宋"/>
          <w:sz w:val="30"/>
          <w:szCs w:val="30"/>
        </w:rPr>
      </w:pPr>
      <w:r>
        <w:rPr>
          <w:rFonts w:hint="eastAsia" w:ascii="仿宋" w:hAnsi="仿宋" w:eastAsia="仿宋" w:cs="仿宋"/>
          <w:sz w:val="30"/>
          <w:szCs w:val="30"/>
        </w:rPr>
        <w:t>第三十条 本章程由江苏城乡建设职业学院招生就业处（校企合作办公室）负责解释。</w:t>
      </w:r>
    </w:p>
    <w:p>
      <w:pPr>
        <w:snapToGrid w:val="0"/>
        <w:spacing w:line="300" w:lineRule="auto"/>
        <w:ind w:firstLine="600"/>
        <w:rPr>
          <w:rFonts w:ascii="仿宋" w:hAnsi="仿宋" w:eastAsia="仿宋" w:cs="仿宋"/>
          <w:sz w:val="30"/>
          <w:szCs w:val="30"/>
        </w:rPr>
      </w:pPr>
    </w:p>
    <w:p>
      <w:pPr>
        <w:snapToGrid w:val="0"/>
        <w:spacing w:line="300" w:lineRule="auto"/>
        <w:ind w:firstLine="600"/>
        <w:rPr>
          <w:rFonts w:ascii="仿宋" w:hAnsi="仿宋" w:eastAsia="仿宋" w:cs="仿宋"/>
          <w:sz w:val="30"/>
          <w:szCs w:val="30"/>
        </w:rPr>
      </w:pPr>
      <w:r>
        <w:rPr>
          <w:rFonts w:ascii="仿宋" w:hAnsi="仿宋" w:eastAsia="仿宋" w:cs="仿宋"/>
          <w:sz w:val="30"/>
          <w:szCs w:val="30"/>
        </w:rPr>
        <w:t xml:space="preserve">                               </w:t>
      </w:r>
      <w:r>
        <w:rPr>
          <w:rFonts w:hint="eastAsia" w:ascii="仿宋" w:hAnsi="仿宋" w:eastAsia="仿宋" w:cs="仿宋"/>
          <w:sz w:val="30"/>
          <w:szCs w:val="30"/>
        </w:rPr>
        <w:t>江苏城乡建设职业学院</w:t>
      </w:r>
    </w:p>
    <w:p>
      <w:pPr>
        <w:snapToGrid w:val="0"/>
        <w:spacing w:line="300" w:lineRule="auto"/>
        <w:ind w:firstLine="600"/>
        <w:rPr>
          <w:rFonts w:ascii="仿宋" w:hAnsi="仿宋" w:eastAsia="仿宋" w:cs="仿宋"/>
          <w:sz w:val="30"/>
          <w:szCs w:val="30"/>
        </w:rPr>
      </w:pPr>
      <w:r>
        <w:rPr>
          <w:rFonts w:ascii="仿宋" w:hAnsi="仿宋" w:eastAsia="仿宋" w:cs="仿宋"/>
          <w:sz w:val="30"/>
          <w:szCs w:val="30"/>
        </w:rPr>
        <w:t xml:space="preserve">                                 </w:t>
      </w:r>
      <w:r>
        <w:rPr>
          <w:rFonts w:hint="eastAsia" w:ascii="仿宋" w:hAnsi="仿宋" w:eastAsia="仿宋" w:cs="仿宋"/>
          <w:sz w:val="30"/>
          <w:szCs w:val="30"/>
          <w:lang w:val="en-US" w:eastAsia="zh-CN"/>
        </w:rPr>
        <w:t xml:space="preserve">   </w:t>
      </w:r>
      <w:r>
        <w:rPr>
          <w:rFonts w:ascii="仿宋" w:hAnsi="仿宋" w:eastAsia="仿宋" w:cs="仿宋"/>
          <w:sz w:val="30"/>
          <w:szCs w:val="30"/>
        </w:rPr>
        <w:t xml:space="preserve"> 202</w:t>
      </w:r>
      <w:r>
        <w:rPr>
          <w:rFonts w:hint="eastAsia" w:ascii="仿宋" w:hAnsi="仿宋" w:eastAsia="仿宋" w:cs="仿宋"/>
          <w:sz w:val="30"/>
          <w:szCs w:val="30"/>
        </w:rPr>
        <w:t>1年4月</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0000000000000000000"/>
    <w:charset w:val="86"/>
    <w:family w:val="script"/>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敏">
    <w15:presenceInfo w15:providerId="None" w15:userId="陈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CD"/>
    <w:rsid w:val="000020E4"/>
    <w:rsid w:val="00002500"/>
    <w:rsid w:val="00004D33"/>
    <w:rsid w:val="000267E5"/>
    <w:rsid w:val="000276FD"/>
    <w:rsid w:val="00056575"/>
    <w:rsid w:val="00084F23"/>
    <w:rsid w:val="00086CA4"/>
    <w:rsid w:val="000A72FA"/>
    <w:rsid w:val="000E248C"/>
    <w:rsid w:val="00100DFE"/>
    <w:rsid w:val="00123AE2"/>
    <w:rsid w:val="00134828"/>
    <w:rsid w:val="0014298E"/>
    <w:rsid w:val="00152627"/>
    <w:rsid w:val="00155CC4"/>
    <w:rsid w:val="00157E10"/>
    <w:rsid w:val="0018190A"/>
    <w:rsid w:val="001A097A"/>
    <w:rsid w:val="001A2738"/>
    <w:rsid w:val="001A5FE6"/>
    <w:rsid w:val="002331D5"/>
    <w:rsid w:val="0026493F"/>
    <w:rsid w:val="00285F81"/>
    <w:rsid w:val="00297046"/>
    <w:rsid w:val="002B1E20"/>
    <w:rsid w:val="002B3BC3"/>
    <w:rsid w:val="002C001F"/>
    <w:rsid w:val="002C0A3C"/>
    <w:rsid w:val="002E1834"/>
    <w:rsid w:val="002F7F2D"/>
    <w:rsid w:val="0034202C"/>
    <w:rsid w:val="00352E38"/>
    <w:rsid w:val="003B58BE"/>
    <w:rsid w:val="003B7828"/>
    <w:rsid w:val="003D087E"/>
    <w:rsid w:val="003D1BB6"/>
    <w:rsid w:val="0040555F"/>
    <w:rsid w:val="00406D48"/>
    <w:rsid w:val="004106D5"/>
    <w:rsid w:val="004D07F1"/>
    <w:rsid w:val="00507304"/>
    <w:rsid w:val="00530BA7"/>
    <w:rsid w:val="005F24C3"/>
    <w:rsid w:val="0060788D"/>
    <w:rsid w:val="006113D7"/>
    <w:rsid w:val="0061214E"/>
    <w:rsid w:val="00640CDD"/>
    <w:rsid w:val="006428CD"/>
    <w:rsid w:val="006D09C9"/>
    <w:rsid w:val="0071449D"/>
    <w:rsid w:val="007543D2"/>
    <w:rsid w:val="00755CDB"/>
    <w:rsid w:val="007A75C2"/>
    <w:rsid w:val="007C1F77"/>
    <w:rsid w:val="00804B4D"/>
    <w:rsid w:val="00814D70"/>
    <w:rsid w:val="008962C5"/>
    <w:rsid w:val="008A3325"/>
    <w:rsid w:val="008B18A0"/>
    <w:rsid w:val="00910C78"/>
    <w:rsid w:val="00953A64"/>
    <w:rsid w:val="00962EC6"/>
    <w:rsid w:val="00A179E2"/>
    <w:rsid w:val="00A275F5"/>
    <w:rsid w:val="00A76442"/>
    <w:rsid w:val="00A857BE"/>
    <w:rsid w:val="00AC3667"/>
    <w:rsid w:val="00AC6930"/>
    <w:rsid w:val="00AC7A05"/>
    <w:rsid w:val="00AF0777"/>
    <w:rsid w:val="00AF4BE4"/>
    <w:rsid w:val="00B0542A"/>
    <w:rsid w:val="00B13809"/>
    <w:rsid w:val="00B6318A"/>
    <w:rsid w:val="00B76976"/>
    <w:rsid w:val="00BC4E78"/>
    <w:rsid w:val="00BE466A"/>
    <w:rsid w:val="00BE6DB4"/>
    <w:rsid w:val="00C12E2C"/>
    <w:rsid w:val="00C5189F"/>
    <w:rsid w:val="00CD1584"/>
    <w:rsid w:val="00CD5514"/>
    <w:rsid w:val="00CF3ACE"/>
    <w:rsid w:val="00D11714"/>
    <w:rsid w:val="00D125F7"/>
    <w:rsid w:val="00D4122E"/>
    <w:rsid w:val="00D46C74"/>
    <w:rsid w:val="00DD2BBF"/>
    <w:rsid w:val="00DF6CBB"/>
    <w:rsid w:val="00E1661D"/>
    <w:rsid w:val="00E2306D"/>
    <w:rsid w:val="00F11863"/>
    <w:rsid w:val="00F26348"/>
    <w:rsid w:val="00FC3EAD"/>
    <w:rsid w:val="00FC7290"/>
    <w:rsid w:val="00FD0705"/>
    <w:rsid w:val="00FE0669"/>
    <w:rsid w:val="018762DB"/>
    <w:rsid w:val="02736A59"/>
    <w:rsid w:val="04C50A46"/>
    <w:rsid w:val="0D896C20"/>
    <w:rsid w:val="0DEB3F3B"/>
    <w:rsid w:val="0FF43F72"/>
    <w:rsid w:val="1073448F"/>
    <w:rsid w:val="10C33647"/>
    <w:rsid w:val="14E747B1"/>
    <w:rsid w:val="17952DC4"/>
    <w:rsid w:val="18F1450F"/>
    <w:rsid w:val="1E9A4D38"/>
    <w:rsid w:val="23B93980"/>
    <w:rsid w:val="24443E6F"/>
    <w:rsid w:val="255F5897"/>
    <w:rsid w:val="2C290A47"/>
    <w:rsid w:val="2C366608"/>
    <w:rsid w:val="2C374702"/>
    <w:rsid w:val="3323289D"/>
    <w:rsid w:val="34E74A2F"/>
    <w:rsid w:val="37E82957"/>
    <w:rsid w:val="38C9655E"/>
    <w:rsid w:val="3CAD5756"/>
    <w:rsid w:val="3EDA0391"/>
    <w:rsid w:val="3FD96408"/>
    <w:rsid w:val="427F467A"/>
    <w:rsid w:val="4A1961D5"/>
    <w:rsid w:val="4AB94B18"/>
    <w:rsid w:val="50C656DD"/>
    <w:rsid w:val="50F3475E"/>
    <w:rsid w:val="53675E2F"/>
    <w:rsid w:val="542619D3"/>
    <w:rsid w:val="597641DC"/>
    <w:rsid w:val="59C75749"/>
    <w:rsid w:val="5B79294E"/>
    <w:rsid w:val="5F720708"/>
    <w:rsid w:val="5F935BFC"/>
    <w:rsid w:val="60A42690"/>
    <w:rsid w:val="63160A35"/>
    <w:rsid w:val="63B82736"/>
    <w:rsid w:val="652256DB"/>
    <w:rsid w:val="67A57C00"/>
    <w:rsid w:val="689F4CCC"/>
    <w:rsid w:val="69376F8C"/>
    <w:rsid w:val="6CA96A5F"/>
    <w:rsid w:val="6D952300"/>
    <w:rsid w:val="6FA63CDD"/>
    <w:rsid w:val="7AA10F58"/>
    <w:rsid w:val="7ECE754C"/>
    <w:rsid w:val="7F027A09"/>
    <w:rsid w:val="7FEBC2DA"/>
    <w:rsid w:val="F93AFB02"/>
    <w:rsid w:val="FCDDEE7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firstLine="200" w:firstLineChars="200"/>
      <w:jc w:val="both"/>
    </w:pPr>
    <w:rPr>
      <w:rFonts w:ascii="Times New Roman" w:hAnsi="Times New Roman" w:eastAsia="方正仿宋_GBK" w:cs="Times New Roman"/>
      <w:kern w:val="2"/>
      <w:sz w:val="3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pPr>
      <w:spacing w:line="240" w:lineRule="auto"/>
    </w:pPr>
    <w:rPr>
      <w:sz w:val="18"/>
      <w:szCs w:val="18"/>
    </w:rPr>
  </w:style>
  <w:style w:type="paragraph" w:styleId="3">
    <w:name w:val="footer"/>
    <w:basedOn w:val="1"/>
    <w:link w:val="10"/>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qFormat/>
    <w:uiPriority w:val="99"/>
    <w:pPr>
      <w:spacing w:after="225"/>
      <w:ind w:firstLine="420"/>
      <w:jc w:val="left"/>
    </w:pPr>
    <w:rPr>
      <w:kern w:val="0"/>
      <w:sz w:val="24"/>
    </w:rPr>
  </w:style>
  <w:style w:type="paragraph" w:styleId="6">
    <w:name w:val="Title"/>
    <w:basedOn w:val="1"/>
    <w:next w:val="1"/>
    <w:link w:val="12"/>
    <w:qFormat/>
    <w:uiPriority w:val="99"/>
    <w:pPr>
      <w:spacing w:before="240" w:after="60"/>
      <w:jc w:val="center"/>
      <w:outlineLvl w:val="0"/>
    </w:pPr>
    <w:rPr>
      <w:rFonts w:ascii="等线 Light" w:hAnsi="等线 Light" w:eastAsia="等线 Light"/>
      <w:b/>
      <w:bCs/>
      <w:szCs w:val="32"/>
    </w:rPr>
  </w:style>
  <w:style w:type="character" w:customStyle="1" w:styleId="9">
    <w:name w:val="批注框文本 Char"/>
    <w:basedOn w:val="8"/>
    <w:link w:val="2"/>
    <w:semiHidden/>
    <w:qFormat/>
    <w:locked/>
    <w:uiPriority w:val="99"/>
    <w:rPr>
      <w:rFonts w:cs="Times New Roman"/>
      <w:sz w:val="18"/>
      <w:szCs w:val="18"/>
    </w:rPr>
  </w:style>
  <w:style w:type="character" w:customStyle="1" w:styleId="10">
    <w:name w:val="页脚 Char"/>
    <w:basedOn w:val="8"/>
    <w:link w:val="3"/>
    <w:qFormat/>
    <w:locked/>
    <w:uiPriority w:val="99"/>
    <w:rPr>
      <w:rFonts w:cs="Times New Roman"/>
      <w:sz w:val="18"/>
      <w:szCs w:val="18"/>
    </w:rPr>
  </w:style>
  <w:style w:type="character" w:customStyle="1" w:styleId="11">
    <w:name w:val="页眉 Char"/>
    <w:basedOn w:val="8"/>
    <w:link w:val="4"/>
    <w:qFormat/>
    <w:locked/>
    <w:uiPriority w:val="99"/>
    <w:rPr>
      <w:rFonts w:cs="Times New Roman"/>
      <w:sz w:val="18"/>
      <w:szCs w:val="18"/>
    </w:rPr>
  </w:style>
  <w:style w:type="character" w:customStyle="1" w:styleId="12">
    <w:name w:val="标题 Char"/>
    <w:basedOn w:val="8"/>
    <w:link w:val="6"/>
    <w:qFormat/>
    <w:locked/>
    <w:uiPriority w:val="99"/>
    <w:rPr>
      <w:rFonts w:ascii="等线 Light" w:hAnsi="等线 Light" w:eastAsia="等线 Light" w:cs="Times New Roman"/>
      <w:b/>
      <w:bCs/>
      <w:sz w:val="32"/>
      <w:szCs w:val="32"/>
    </w:rPr>
  </w:style>
  <w:style w:type="paragraph" w:styleId="13">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江苏省教育厅</Company>
  <Pages>5</Pages>
  <Words>406</Words>
  <Characters>2318</Characters>
  <Lines>19</Lines>
  <Paragraphs>5</Paragraphs>
  <TotalTime>5</TotalTime>
  <ScaleCrop>false</ScaleCrop>
  <LinksUpToDate>false</LinksUpToDate>
  <CharactersWithSpaces>2719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2020-02-20T05:53:00Z</dcterms:created>
  <dc:creator>Administrator</dc:creator>
  <cp:lastModifiedBy>陈敏</cp:lastModifiedBy>
  <dcterms:modified xsi:type="dcterms:W3CDTF">2021-04-30T07:53:46Z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CB3BD00736B64D9D922D2BA261A5FEED</vt:lpwstr>
  </property>
</Properties>
</file>